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rtl w:val="0"/>
        </w:rPr>
      </w:r>
    </w:p>
    <w:tbl>
      <w:tblPr>
        <w:tblStyle w:val="Table1"/>
        <w:tblW w:w="10425.0" w:type="dxa"/>
        <w:jc w:val="left"/>
        <w:tblInd w:w="-69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80"/>
        <w:gridCol w:w="7245"/>
        <w:tblGridChange w:id="0">
          <w:tblGrid>
            <w:gridCol w:w="3180"/>
            <w:gridCol w:w="7245"/>
          </w:tblGrid>
        </w:tblGridChange>
      </w:tblGrid>
      <w:tr>
        <w:trPr>
          <w:trHeight w:val="1065" w:hRule="atLeast"/>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2">
            <w:pPr>
              <w:jc w:val="center"/>
              <w:rPr>
                <w:b w:val="1"/>
              </w:rPr>
            </w:pPr>
            <w:r w:rsidDel="00000000" w:rsidR="00000000" w:rsidRPr="00000000">
              <w:rPr>
                <w:rtl w:val="0"/>
              </w:rPr>
            </w:r>
          </w:p>
          <w:p w:rsidR="00000000" w:rsidDel="00000000" w:rsidP="00000000" w:rsidRDefault="00000000" w:rsidRPr="00000000" w14:paraId="00000003">
            <w:pPr>
              <w:jc w:val="center"/>
              <w:rPr>
                <w:b w:val="1"/>
              </w:rPr>
            </w:pPr>
            <w:r w:rsidDel="00000000" w:rsidR="00000000" w:rsidRPr="00000000">
              <w:rPr>
                <w:b w:val="1"/>
                <w:rtl w:val="0"/>
              </w:rPr>
              <w:t xml:space="preserve">Summarized policies to be placed as necessary.</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u w:val="none"/>
              </w:rPr>
            </w:pPr>
            <w:r w:rsidDel="00000000" w:rsidR="00000000" w:rsidRPr="00000000">
              <w:rPr>
                <w:b w:val="1"/>
                <w:rtl w:val="0"/>
              </w:rPr>
              <w:t xml:space="preserve">Environmental</w:t>
              <w:br w:type="textWrapping"/>
              <w:t xml:space="preserve">Policy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Protection, awareness and training alongside a comprehensive environmental management system allows for specific objectives to be reached which drive effective utilization of resources via clean energy, recycling, and pollution prevention. </w:t>
            </w:r>
          </w:p>
        </w:tc>
      </w:tr>
      <w:tr>
        <w:trPr>
          <w:trHeight w:val="103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u w:val="none"/>
              </w:rPr>
            </w:pPr>
            <w:r w:rsidDel="00000000" w:rsidR="00000000" w:rsidRPr="00000000">
              <w:rPr>
                <w:b w:val="1"/>
                <w:rtl w:val="0"/>
              </w:rPr>
              <w:t xml:space="preserve">Management and Administration System Policy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The forestry systems are continuously improved  in a transparent manner, in line with national and international standards by ensuring that all sectors function in accordance with the respective policies.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u w:val="none"/>
              </w:rPr>
            </w:pPr>
            <w:r w:rsidDel="00000000" w:rsidR="00000000" w:rsidRPr="00000000">
              <w:rPr>
                <w:b w:val="1"/>
                <w:rtl w:val="0"/>
              </w:rPr>
              <w:t xml:space="preserve">Occupational Health and Safety Policy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The absolute safety of all the employees and contractors are ensured by complying with all the applicable regulations in which  safeguards are put in place to prevent accidents and injuries.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u w:val="none"/>
              </w:rPr>
            </w:pPr>
            <w:r w:rsidDel="00000000" w:rsidR="00000000" w:rsidRPr="00000000">
              <w:rPr>
                <w:b w:val="1"/>
                <w:rtl w:val="0"/>
              </w:rPr>
              <w:t xml:space="preserve">Sexual Harassment Policy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An environment in which employees can work free from sexual coercion and intimidation is maintained. A zero-tolerance policy for any form of sexual harassment will be practiced and necessary disciplinary actions will be taken on employees who do not comply.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u w:val="none"/>
              </w:rPr>
            </w:pPr>
            <w:r w:rsidDel="00000000" w:rsidR="00000000" w:rsidRPr="00000000">
              <w:rPr>
                <w:b w:val="1"/>
                <w:rtl w:val="0"/>
              </w:rPr>
              <w:t xml:space="preserve">Anti-Bribery and Anti-corruption Policy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The prevention, deterrence and detection of fraud, bribery and any other practice is a commitment of the company. It is essential to the company  that business is carried out with integrity, transparency and openness.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u w:val="none"/>
              </w:rPr>
            </w:pPr>
            <w:r w:rsidDel="00000000" w:rsidR="00000000" w:rsidRPr="00000000">
              <w:rPr>
                <w:b w:val="1"/>
                <w:rtl w:val="0"/>
              </w:rPr>
              <w:t xml:space="preserve">Human Rights Policy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Labour and human rights are upheld in a manner which complies with national and international standards. All employees and contractors are informed of their rights to fair labour practice.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u w:val="none"/>
              </w:rPr>
            </w:pPr>
            <w:r w:rsidDel="00000000" w:rsidR="00000000" w:rsidRPr="00000000">
              <w:rPr>
                <w:b w:val="1"/>
                <w:rtl w:val="0"/>
              </w:rPr>
              <w:t xml:space="preserve">Rights of The Indigenous Community Policy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The Company is committed to complying with all applicable laws, regulations and nationally – ratified </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international treaties, convention and agreements pertaining to the rights of the indigenous community. </w:t>
            </w:r>
          </w:p>
        </w:tc>
      </w:tr>
      <w:tr>
        <w:trPr>
          <w:trHeight w:val="12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u w:val="none"/>
              </w:rPr>
            </w:pPr>
            <w:r w:rsidDel="00000000" w:rsidR="00000000" w:rsidRPr="00000000">
              <w:rPr>
                <w:b w:val="1"/>
                <w:rtl w:val="0"/>
              </w:rPr>
              <w:t xml:space="preserve">Pesticides Policy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Adopt an environmentally-friendly approach to forest plantation management on the use of chemical pesticides. All  damage to the environment will be mitigated and/or repaired, and where possible non-chemical methods will be used.</w:t>
            </w:r>
          </w:p>
        </w:tc>
      </w:tr>
      <w:tr>
        <w:trPr>
          <w:trHeight w:val="139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u w:val="none"/>
              </w:rPr>
            </w:pPr>
            <w:r w:rsidDel="00000000" w:rsidR="00000000" w:rsidRPr="00000000">
              <w:rPr>
                <w:b w:val="1"/>
                <w:rtl w:val="0"/>
              </w:rPr>
              <w:t xml:space="preserve">Fertilizer Policy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Minimal quantities of fertilizers will be used where required,and appropriate methods will be sought to reduce the quantity of fertilizers necessary to sustain profitable plantations.</w:t>
            </w:r>
          </w:p>
        </w:tc>
      </w:tr>
      <w:tr>
        <w:trPr>
          <w:trHeight w:val="166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u w:val="none"/>
              </w:rPr>
            </w:pPr>
            <w:r w:rsidDel="00000000" w:rsidR="00000000" w:rsidRPr="00000000">
              <w:rPr>
                <w:b w:val="1"/>
                <w:rtl w:val="0"/>
              </w:rPr>
              <w:t xml:space="preserve"> Whistle-Blower Policy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Directors, officers and employees are required to observe high standards of business practices and ethics. Employees are able to raise concerns internally and in good faith. An open door policy is practiced, and all complaints about unethical or illegal conduct are investigated and resolved.</w:t>
            </w:r>
          </w:p>
        </w:tc>
      </w:tr>
    </w:tbl>
    <w:p w:rsidR="00000000" w:rsidDel="00000000" w:rsidP="00000000" w:rsidRDefault="00000000" w:rsidRPr="00000000" w14:paraId="0000001A">
      <w:pPr>
        <w:rPr>
          <w:b w:val="1"/>
        </w:rPr>
      </w:pPr>
      <w:r w:rsidDel="00000000" w:rsidR="00000000" w:rsidRPr="00000000">
        <w:rPr>
          <w:rtl w:val="0"/>
        </w:rPr>
      </w:r>
    </w:p>
    <w:sectPr>
      <w:headerReference r:id="rId6" w:type="default"/>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